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D00" w:rsidRDefault="00D04D00" w:rsidP="00D04D00">
      <w:pPr>
        <w:pStyle w:val="Tytu"/>
        <w:rPr>
          <w:sz w:val="36"/>
          <w:szCs w:val="36"/>
        </w:rPr>
      </w:pPr>
      <w:r>
        <w:rPr>
          <w:sz w:val="36"/>
          <w:szCs w:val="36"/>
        </w:rPr>
        <w:t xml:space="preserve">Raport z konsultacji publicznych i opiniowania projektu rozporządzenia Ministra Rozwoju i Technologii </w:t>
      </w:r>
      <w:r w:rsidRPr="002117B9">
        <w:rPr>
          <w:sz w:val="36"/>
          <w:szCs w:val="36"/>
        </w:rPr>
        <w:t>w sprawie określenia wzoru formularza wniosku o ustalenie lokalizacji</w:t>
      </w:r>
      <w:r>
        <w:rPr>
          <w:sz w:val="36"/>
          <w:szCs w:val="36"/>
        </w:rPr>
        <w:t xml:space="preserve"> </w:t>
      </w:r>
      <w:r w:rsidRPr="002117B9">
        <w:rPr>
          <w:sz w:val="36"/>
          <w:szCs w:val="36"/>
        </w:rPr>
        <w:t>inwestycji celu publicznego albo warunków zabudowy</w:t>
      </w:r>
    </w:p>
    <w:p w:rsidR="00D04D00" w:rsidRPr="003E35DA" w:rsidRDefault="00D04D00" w:rsidP="00D04D00">
      <w:pPr>
        <w:rPr>
          <w:rFonts w:ascii="Calibri" w:hAnsi="Calibri" w:cs="Calibri"/>
        </w:rPr>
      </w:pPr>
      <w:r w:rsidRPr="003E35DA">
        <w:rPr>
          <w:rFonts w:ascii="Calibri" w:hAnsi="Calibri" w:cs="Calibri"/>
        </w:rPr>
        <w:t>Niniejszy raport został sporządzony na podstawie § 51 uchwały nr 190 Rady Ministrów z dnia 29 października 2013 r. – Regulamin pracy Rady Ministrów (M.P. z 2016 r. poz. 1006, z </w:t>
      </w:r>
      <w:proofErr w:type="spellStart"/>
      <w:r w:rsidRPr="003E35DA">
        <w:rPr>
          <w:rFonts w:ascii="Calibri" w:hAnsi="Calibri" w:cs="Calibri"/>
        </w:rPr>
        <w:t>późn</w:t>
      </w:r>
      <w:proofErr w:type="spellEnd"/>
      <w:r w:rsidRPr="003E35DA">
        <w:rPr>
          <w:rFonts w:ascii="Calibri" w:hAnsi="Calibri" w:cs="Calibri"/>
        </w:rPr>
        <w:t>. zm.).</w:t>
      </w:r>
    </w:p>
    <w:p w:rsidR="00D04D00" w:rsidRPr="003E35DA" w:rsidRDefault="00D04D00" w:rsidP="00D04D00">
      <w:pPr>
        <w:rPr>
          <w:rFonts w:ascii="Calibri" w:hAnsi="Calibri" w:cs="Calibri"/>
        </w:rPr>
      </w:pPr>
    </w:p>
    <w:p w:rsidR="00D04D00" w:rsidRPr="00321353" w:rsidRDefault="00D04D00" w:rsidP="00D04D0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321353">
        <w:rPr>
          <w:rFonts w:ascii="Arial" w:hAnsi="Arial" w:cs="Arial"/>
          <w:b/>
          <w:sz w:val="24"/>
          <w:szCs w:val="24"/>
        </w:rPr>
        <w:t>Omówienie wyników przeprowadzanych konsul</w:t>
      </w:r>
      <w:r>
        <w:rPr>
          <w:rFonts w:ascii="Arial" w:hAnsi="Arial" w:cs="Arial"/>
          <w:b/>
          <w:sz w:val="24"/>
          <w:szCs w:val="24"/>
        </w:rPr>
        <w:t>tacji publicznych i opiniowania</w:t>
      </w:r>
    </w:p>
    <w:p w:rsidR="00D04D00" w:rsidRDefault="00D04D00" w:rsidP="00D04D00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523590">
        <w:rPr>
          <w:rFonts w:ascii="Arial" w:hAnsi="Arial" w:cs="Arial"/>
          <w:sz w:val="24"/>
          <w:szCs w:val="24"/>
        </w:rPr>
        <w:t xml:space="preserve">Projekt rozporządzenia Ministra Rozwoju i Technologii </w:t>
      </w:r>
      <w:r w:rsidRPr="005C0B0B">
        <w:rPr>
          <w:rFonts w:ascii="Arial" w:hAnsi="Arial" w:cs="Arial"/>
          <w:i/>
          <w:sz w:val="24"/>
          <w:szCs w:val="24"/>
        </w:rPr>
        <w:t>w sprawie określenia wzoru formularza wniosku o ustalenie lokalizacji inwestycji celu publicznego albo warunków zabudowy</w:t>
      </w:r>
      <w:r w:rsidRPr="00D04D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został przekazany do </w:t>
      </w:r>
      <w:r w:rsidRPr="00523590">
        <w:rPr>
          <w:rFonts w:ascii="Arial" w:hAnsi="Arial" w:cs="Arial"/>
          <w:sz w:val="24"/>
          <w:szCs w:val="24"/>
        </w:rPr>
        <w:t xml:space="preserve">konsultacji publicznych i </w:t>
      </w:r>
      <w:r w:rsidRPr="006B3ECE">
        <w:rPr>
          <w:rFonts w:ascii="Arial" w:hAnsi="Arial" w:cs="Arial"/>
          <w:sz w:val="24"/>
          <w:szCs w:val="24"/>
        </w:rPr>
        <w:t xml:space="preserve">opiniowania oraz udostępniony w Biuletynie Informacji Publicznej na stronie podmiotowej Rządowego Centrum Legislacji, w serwisie „Rządowy Proces Legislacyjny”, w dniu </w:t>
      </w:r>
      <w:r>
        <w:rPr>
          <w:rFonts w:ascii="Arial" w:hAnsi="Arial" w:cs="Arial"/>
          <w:sz w:val="24"/>
          <w:szCs w:val="24"/>
        </w:rPr>
        <w:t>29</w:t>
      </w:r>
      <w:r w:rsidRPr="006B3ECE">
        <w:rPr>
          <w:rFonts w:ascii="Arial" w:hAnsi="Arial" w:cs="Arial"/>
          <w:sz w:val="24"/>
          <w:szCs w:val="24"/>
        </w:rPr>
        <w:t xml:space="preserve"> października 2021</w:t>
      </w:r>
      <w:r w:rsidRPr="00523590">
        <w:rPr>
          <w:rFonts w:ascii="Arial" w:hAnsi="Arial" w:cs="Arial"/>
          <w:sz w:val="24"/>
          <w:szCs w:val="24"/>
        </w:rPr>
        <w:t xml:space="preserve"> r.</w:t>
      </w:r>
    </w:p>
    <w:p w:rsidR="00D04D00" w:rsidRPr="0041315F" w:rsidRDefault="00D04D00" w:rsidP="00D04D00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 xml:space="preserve">W ramach konsultacji publicznych oraz opiniowania pismo informujące o skierowaniu projektu rozporządzenia do konsultacji publicznych i opiniowania bezpośrednio otrzymały następujące </w:t>
      </w:r>
      <w:r>
        <w:rPr>
          <w:rFonts w:ascii="Arial" w:hAnsi="Arial" w:cs="Arial"/>
          <w:sz w:val="24"/>
          <w:szCs w:val="24"/>
        </w:rPr>
        <w:t>podmioty</w:t>
      </w:r>
      <w:r w:rsidRPr="0041315F">
        <w:rPr>
          <w:rFonts w:ascii="Arial" w:hAnsi="Arial" w:cs="Arial"/>
          <w:sz w:val="24"/>
          <w:szCs w:val="24"/>
        </w:rPr>
        <w:t>: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Stowarzyszenie Architektów Polskich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Towarzystwo Urbanistów Polskich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Stowarzyszenie Polska Izba Urbanistów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Stowarzyszenie Urbanistów ZOIU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Stowarzyszenie Urbaniści Polscy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Stowarzyszenie Urbanistów Północnej Polski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Unia Metropolii Polskich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Unia Miasteczek Polskich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Związek Gmin Wiejskich Rzeczypospolitej Polskiej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Związek Miast Polskich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Polski Związek Pracodawców Budownictwa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Izba Projektowania Budowlanego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Polski Związek Inżynierów i Techników Budownictwa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Związek Zawodowy Budowlani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Fundacja Wszechnicy Budowlanej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Instytut Gospodarki Nieruchomościami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Konfederacja Budownictwa i Nieruchomości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Korporacja Przedsiębiorców Budowlanych "UNI-BUD"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Polska Izba Budownictwa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Naczelna Organizacja Techniczna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lastRenderedPageBreak/>
        <w:t>Polski Związek Firm Deweloperskich</w:t>
      </w:r>
    </w:p>
    <w:p w:rsid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Polska Izba Informatyki i Telekomunikacji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Prokuratoria Generalna Rzeczypospolitej Polskiej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Prezes Urzędu Ochrony Konkurencji i Konsumentów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Wojewoda Dolnośląski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Wojewoda Kujawsko-Pomorski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Wojewoda Lubelski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Wojewoda Lubuski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Wojewoda Łódzki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Wojewoda Małopolski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Wojewoda Mazowiecki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Wojewoda Opolski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Wojewoda Podkarpacki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Wojewoda Podlaski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Wojewoda Pomorski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Wojewoda Śląski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Wojewoda Świętokrzyski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Wojewoda Warmińsko-Mazurski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Wojewoda Wielkopolski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Wojewoda Zachodniopomorski</w:t>
      </w:r>
    </w:p>
    <w:p w:rsid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D04D00">
        <w:rPr>
          <w:rFonts w:ascii="Arial" w:hAnsi="Arial" w:cs="Arial"/>
          <w:sz w:val="24"/>
          <w:szCs w:val="24"/>
        </w:rPr>
        <w:t>zba Architektów Rzeczypospolitej Polskiej – Krajowa Rada</w:t>
      </w:r>
    </w:p>
    <w:p w:rsidR="00D04D00" w:rsidRPr="00D04D00" w:rsidRDefault="00D04D00" w:rsidP="00D04D00">
      <w:pPr>
        <w:pStyle w:val="Akapitzlist"/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D00">
        <w:rPr>
          <w:rFonts w:ascii="Arial" w:hAnsi="Arial" w:cs="Arial"/>
          <w:sz w:val="24"/>
          <w:szCs w:val="24"/>
        </w:rPr>
        <w:t>Polska Izba Inżynierów Budownictwa – Krajowa Rada</w:t>
      </w:r>
    </w:p>
    <w:p w:rsidR="00CB2206" w:rsidRPr="0041315F" w:rsidRDefault="00CB2206" w:rsidP="00CB2206">
      <w:pPr>
        <w:spacing w:before="120" w:after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04D00">
        <w:rPr>
          <w:rFonts w:ascii="Arial" w:eastAsia="Times New Roman" w:hAnsi="Arial" w:cs="Arial"/>
          <w:sz w:val="24"/>
          <w:szCs w:val="24"/>
          <w:lang w:eastAsia="pl-PL"/>
        </w:rPr>
        <w:t>Z uwagi na pilność oraz przewidywane skutki projektu rozporządzenia zastosowano tryb odrębny,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04D00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§ 99 uchwały nr 190 Rady Ministrów z dnia 29 października 2013 r. – </w:t>
      </w:r>
      <w:r w:rsidRPr="005C0B0B">
        <w:rPr>
          <w:rFonts w:ascii="Arial" w:eastAsia="Times New Roman" w:hAnsi="Arial" w:cs="Arial"/>
          <w:i/>
          <w:sz w:val="24"/>
          <w:szCs w:val="24"/>
          <w:lang w:eastAsia="pl-PL"/>
        </w:rPr>
        <w:t>Regulamin Pracy Rady Ministrów</w:t>
      </w:r>
      <w:r w:rsidRPr="00D04D00">
        <w:rPr>
          <w:rFonts w:ascii="Arial" w:eastAsia="Times New Roman" w:hAnsi="Arial" w:cs="Arial"/>
          <w:sz w:val="24"/>
          <w:szCs w:val="24"/>
          <w:lang w:eastAsia="pl-PL"/>
        </w:rPr>
        <w:t xml:space="preserve"> (M.P. z 2016 r. poz. 1006, z późn.zm.), polegający na skróceniu terminu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04D00">
        <w:rPr>
          <w:rFonts w:ascii="Arial" w:eastAsia="Times New Roman" w:hAnsi="Arial" w:cs="Arial"/>
          <w:sz w:val="24"/>
          <w:szCs w:val="24"/>
          <w:lang w:eastAsia="pl-PL"/>
        </w:rPr>
        <w:t>przeprowadzenia konsultacji publicznych</w:t>
      </w:r>
      <w:r>
        <w:rPr>
          <w:rFonts w:ascii="Arial" w:eastAsia="Times New Roman" w:hAnsi="Arial" w:cs="Arial"/>
          <w:sz w:val="24"/>
          <w:szCs w:val="24"/>
          <w:lang w:eastAsia="pl-PL"/>
        </w:rPr>
        <w:t>, opiniowania i uzgodnień międzyresortowych</w:t>
      </w:r>
      <w:r w:rsidRPr="00D04D00">
        <w:rPr>
          <w:rFonts w:ascii="Arial" w:eastAsia="Times New Roman" w:hAnsi="Arial" w:cs="Arial"/>
          <w:sz w:val="24"/>
          <w:szCs w:val="24"/>
          <w:lang w:eastAsia="pl-PL"/>
        </w:rPr>
        <w:t xml:space="preserve"> projektu.</w:t>
      </w:r>
    </w:p>
    <w:p w:rsidR="00D04D00" w:rsidRDefault="00D04D00" w:rsidP="00D04D00">
      <w:pPr>
        <w:spacing w:before="120" w:after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W ramach konsultacji publicznych oraz opiniowania podmioty, do których skierowano projekt mogły w terminie do 3 </w:t>
      </w:r>
      <w:r>
        <w:rPr>
          <w:rFonts w:ascii="Arial" w:eastAsia="Times New Roman" w:hAnsi="Arial" w:cs="Arial"/>
          <w:sz w:val="24"/>
          <w:szCs w:val="24"/>
          <w:lang w:eastAsia="pl-PL"/>
        </w:rPr>
        <w:t>listopada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2021 r. (</w:t>
      </w:r>
      <w:r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dni) przekazać swoje stanowiska. Wszystkie uwagi, które wpłynęły do Ministerstwa Rozwoju i Technologii, w tym również te, które wpłynęły po wyznaczonym terminie, zostały przeanalizowane i rozpatrzone.</w:t>
      </w:r>
    </w:p>
    <w:p w:rsidR="00D04D00" w:rsidRDefault="00D04D00" w:rsidP="00D04D00">
      <w:pPr>
        <w:spacing w:before="120" w:after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4215">
        <w:rPr>
          <w:rFonts w:ascii="Arial" w:eastAsia="Times New Roman" w:hAnsi="Arial" w:cs="Arial"/>
          <w:sz w:val="24"/>
          <w:szCs w:val="24"/>
          <w:lang w:eastAsia="pl-PL"/>
        </w:rPr>
        <w:t>Projekt został również przekazany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dniu 29</w:t>
      </w:r>
      <w:r w:rsidRPr="006B3ECE">
        <w:rPr>
          <w:rFonts w:ascii="Arial" w:eastAsia="Times New Roman" w:hAnsi="Arial" w:cs="Arial"/>
          <w:sz w:val="24"/>
          <w:szCs w:val="24"/>
          <w:lang w:eastAsia="pl-PL"/>
        </w:rPr>
        <w:t xml:space="preserve"> października</w:t>
      </w:r>
      <w:r w:rsidRPr="00454215">
        <w:rPr>
          <w:rFonts w:ascii="Arial" w:eastAsia="Times New Roman" w:hAnsi="Arial" w:cs="Arial"/>
          <w:sz w:val="24"/>
          <w:szCs w:val="24"/>
          <w:lang w:eastAsia="pl-PL"/>
        </w:rPr>
        <w:t xml:space="preserve"> 2021 r. do zaopiniowania przez Komisję Wspólną Rządu i Samorządu Terytorialnego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B2206" w:rsidRPr="00454215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CB2206">
        <w:rPr>
          <w:rFonts w:ascii="Arial" w:eastAsia="Times New Roman" w:hAnsi="Arial" w:cs="Arial"/>
          <w:sz w:val="24"/>
          <w:szCs w:val="24"/>
          <w:lang w:eastAsia="pl-PL"/>
        </w:rPr>
        <w:t xml:space="preserve">stanowisko </w:t>
      </w:r>
      <w:r w:rsidR="00CB2206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w ramach opiniowania projektu rozporządzenia przez </w:t>
      </w:r>
      <w:proofErr w:type="spellStart"/>
      <w:r w:rsidR="00CB2206">
        <w:rPr>
          <w:rFonts w:ascii="Arial" w:eastAsia="Times New Roman" w:hAnsi="Arial" w:cs="Arial"/>
          <w:sz w:val="24"/>
          <w:szCs w:val="24"/>
          <w:lang w:eastAsia="pl-PL"/>
        </w:rPr>
        <w:t>KWRiST</w:t>
      </w:r>
      <w:proofErr w:type="spellEnd"/>
      <w:r w:rsidR="00CB2206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B2206">
        <w:rPr>
          <w:rFonts w:ascii="Arial" w:eastAsia="Times New Roman" w:hAnsi="Arial" w:cs="Arial"/>
          <w:sz w:val="24"/>
          <w:szCs w:val="24"/>
          <w:lang w:eastAsia="pl-PL"/>
        </w:rPr>
        <w:t>przedstawił</w:t>
      </w:r>
      <w:r w:rsidR="00CB2206" w:rsidRPr="00CB2206">
        <w:t xml:space="preserve"> </w:t>
      </w:r>
      <w:r w:rsidR="00CB2206" w:rsidRPr="00CB2206">
        <w:rPr>
          <w:rFonts w:ascii="Arial" w:eastAsia="Times New Roman" w:hAnsi="Arial" w:cs="Arial"/>
          <w:sz w:val="24"/>
          <w:szCs w:val="24"/>
          <w:lang w:eastAsia="pl-PL"/>
        </w:rPr>
        <w:t>Urząd Marszałkowski Województwa Zachodniopomorskiego za pośrednictwem Biura Związku Województw RP</w:t>
      </w:r>
      <w:r w:rsidR="00CB2206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:rsidR="00084994" w:rsidRPr="0041315F" w:rsidRDefault="00D04D00" w:rsidP="00D04D00">
      <w:pPr>
        <w:spacing w:before="120" w:after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dniu 5 listopada br. odbyło się robocze spotkanie</w:t>
      </w:r>
      <w:r w:rsidR="005C0B0B">
        <w:rPr>
          <w:rFonts w:ascii="Arial" w:eastAsia="Times New Roman" w:hAnsi="Arial" w:cs="Arial"/>
          <w:sz w:val="24"/>
          <w:szCs w:val="24"/>
          <w:lang w:eastAsia="pl-PL"/>
        </w:rPr>
        <w:t xml:space="preserve"> z przedstawicielami </w:t>
      </w:r>
      <w:proofErr w:type="spellStart"/>
      <w:r w:rsidR="005C0B0B">
        <w:rPr>
          <w:rFonts w:ascii="Arial" w:eastAsia="Times New Roman" w:hAnsi="Arial" w:cs="Arial"/>
          <w:sz w:val="24"/>
          <w:szCs w:val="24"/>
          <w:lang w:eastAsia="pl-PL"/>
        </w:rPr>
        <w:t>KWRiST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dotyczące omówienia zgłoszonych uwag, a następnie 18 listopada br. </w:t>
      </w:r>
      <w:r w:rsidRPr="00454215">
        <w:rPr>
          <w:rFonts w:ascii="Arial" w:eastAsia="Times New Roman" w:hAnsi="Arial" w:cs="Arial"/>
          <w:sz w:val="24"/>
          <w:szCs w:val="24"/>
          <w:lang w:eastAsia="pl-PL"/>
        </w:rPr>
        <w:t>posiedzeni</w:t>
      </w:r>
      <w:r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45421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220D">
        <w:rPr>
          <w:rFonts w:ascii="Arial" w:eastAsia="Times New Roman" w:hAnsi="Arial" w:cs="Arial"/>
          <w:sz w:val="24"/>
          <w:szCs w:val="24"/>
          <w:lang w:eastAsia="pl-PL"/>
        </w:rPr>
        <w:t xml:space="preserve">Zespołu do Spraw Infrastruktury, Rozwoju Lokalnego, Polityki Regionalnej oraz </w:t>
      </w:r>
      <w:r w:rsidRPr="00A3220D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Środowiska </w:t>
      </w:r>
      <w:proofErr w:type="spellStart"/>
      <w:r w:rsidRPr="00A3220D">
        <w:rPr>
          <w:rFonts w:ascii="Arial" w:eastAsia="Times New Roman" w:hAnsi="Arial" w:cs="Arial"/>
          <w:sz w:val="24"/>
          <w:szCs w:val="24"/>
          <w:lang w:eastAsia="pl-PL"/>
        </w:rPr>
        <w:t>KWRiST</w:t>
      </w:r>
      <w:proofErr w:type="spellEnd"/>
      <w:r w:rsidRPr="00A3220D">
        <w:rPr>
          <w:rFonts w:ascii="Arial" w:eastAsia="Times New Roman" w:hAnsi="Arial" w:cs="Arial"/>
          <w:sz w:val="24"/>
          <w:szCs w:val="24"/>
          <w:lang w:eastAsia="pl-PL"/>
        </w:rPr>
        <w:t xml:space="preserve">, którego porządek obrad obejmował rozpatrzenie m. in. projektu </w:t>
      </w:r>
      <w:r w:rsidRPr="00523590">
        <w:rPr>
          <w:rFonts w:ascii="Arial" w:hAnsi="Arial" w:cs="Arial"/>
          <w:sz w:val="24"/>
          <w:szCs w:val="24"/>
        </w:rPr>
        <w:t xml:space="preserve">rozporządzenia Ministra Rozwoju i Technologii </w:t>
      </w:r>
      <w:r w:rsidRPr="005C0B0B">
        <w:rPr>
          <w:rFonts w:ascii="Arial" w:hAnsi="Arial" w:cs="Arial"/>
          <w:i/>
          <w:sz w:val="24"/>
          <w:szCs w:val="24"/>
        </w:rPr>
        <w:t>w sprawie określenia wzoru formularza wniosku o ustalenie lokalizacji inwestycji celu publicznego albo warunków zabudowy</w:t>
      </w:r>
      <w:r>
        <w:rPr>
          <w:rFonts w:ascii="Arial" w:hAnsi="Arial" w:cs="Arial"/>
          <w:sz w:val="24"/>
          <w:szCs w:val="24"/>
        </w:rPr>
        <w:t>.</w:t>
      </w:r>
      <w:r w:rsidR="00BE459C">
        <w:rPr>
          <w:rFonts w:ascii="Arial" w:hAnsi="Arial" w:cs="Arial"/>
          <w:sz w:val="24"/>
          <w:szCs w:val="24"/>
        </w:rPr>
        <w:t xml:space="preserve"> </w:t>
      </w:r>
      <w:r w:rsidR="00084994" w:rsidRPr="00084994">
        <w:rPr>
          <w:rFonts w:ascii="Arial" w:eastAsia="Times New Roman" w:hAnsi="Arial" w:cs="Arial"/>
          <w:sz w:val="24"/>
          <w:szCs w:val="24"/>
          <w:lang w:eastAsia="pl-PL"/>
        </w:rPr>
        <w:t xml:space="preserve">W dniu 24 listopada br. Komisja Wspólna Rządu i Samorządu Terytorialnego upoważniła Zespół do Spraw Infrastruktury, Rozwoju Lokalnego, Polityki Regionalnej i Środowiska </w:t>
      </w:r>
      <w:proofErr w:type="spellStart"/>
      <w:r w:rsidR="00084994" w:rsidRPr="00084994">
        <w:rPr>
          <w:rFonts w:ascii="Arial" w:eastAsia="Times New Roman" w:hAnsi="Arial" w:cs="Arial"/>
          <w:sz w:val="24"/>
          <w:szCs w:val="24"/>
          <w:lang w:eastAsia="pl-PL"/>
        </w:rPr>
        <w:t>KWRiST</w:t>
      </w:r>
      <w:proofErr w:type="spellEnd"/>
      <w:r w:rsidR="00084994" w:rsidRPr="00084994">
        <w:rPr>
          <w:rFonts w:ascii="Arial" w:eastAsia="Times New Roman" w:hAnsi="Arial" w:cs="Arial"/>
          <w:sz w:val="24"/>
          <w:szCs w:val="24"/>
          <w:lang w:eastAsia="pl-PL"/>
        </w:rPr>
        <w:t xml:space="preserve"> do wydania opinii wiążącej w przedmiotowej sprawie. Projekt rozporządzenia został pozytywnie zaopiniowany przez ww. Zespół na posiedzeniu 2 grudnia 2021 r.</w:t>
      </w:r>
      <w:bookmarkStart w:id="0" w:name="_GoBack"/>
      <w:bookmarkEnd w:id="0"/>
    </w:p>
    <w:p w:rsidR="00D04D00" w:rsidRPr="0041315F" w:rsidRDefault="00D04D00" w:rsidP="00D04D00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 ramach przeprowadzonych konsultacji publicznych i opiniowania swoje stanowisko (w tym o braku uwag) zgłosiły następujące podmioty:</w:t>
      </w:r>
    </w:p>
    <w:p w:rsidR="00D04D00" w:rsidRDefault="00CB2206" w:rsidP="00CB2206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Federacja Związków Pracodawców Ochrony Zdrowia – brak uwag;</w:t>
      </w:r>
    </w:p>
    <w:p w:rsidR="00CB2206" w:rsidRDefault="00CB2206" w:rsidP="00CB2206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Polski Związek Inżynierów i Techników Budownictwa;</w:t>
      </w:r>
    </w:p>
    <w:p w:rsidR="00CB2206" w:rsidRDefault="00CB2206" w:rsidP="00CB2206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Stowarzyszenie „Urbaniści Polscy”;</w:t>
      </w:r>
    </w:p>
    <w:p w:rsidR="00CB2206" w:rsidRDefault="00CB2206" w:rsidP="00CB2206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Stowarzyszenie Urbanistów ZOIU;</w:t>
      </w:r>
    </w:p>
    <w:p w:rsidR="00CB2206" w:rsidRDefault="00CB2206" w:rsidP="00CB2206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Polska Izba Inżynierów Budownictwa;</w:t>
      </w:r>
    </w:p>
    <w:p w:rsidR="00CB2206" w:rsidRDefault="00CB2206" w:rsidP="00CB2206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Izba Architektów Rzeczypospolitej Polskiej;</w:t>
      </w:r>
    </w:p>
    <w:p w:rsidR="00CB2206" w:rsidRDefault="00CB2206" w:rsidP="00CB2206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B2206">
        <w:rPr>
          <w:rFonts w:ascii="Arial" w:hAnsi="Arial" w:cs="Arial"/>
          <w:sz w:val="24"/>
          <w:szCs w:val="24"/>
        </w:rPr>
        <w:t>Prezes Urzędu Ochrony</w:t>
      </w:r>
      <w:r>
        <w:rPr>
          <w:rFonts w:ascii="Arial" w:hAnsi="Arial" w:cs="Arial"/>
          <w:sz w:val="24"/>
          <w:szCs w:val="24"/>
        </w:rPr>
        <w:t xml:space="preserve"> </w:t>
      </w:r>
      <w:r w:rsidRPr="00CB2206">
        <w:rPr>
          <w:rFonts w:ascii="Arial" w:hAnsi="Arial" w:cs="Arial"/>
          <w:sz w:val="24"/>
          <w:szCs w:val="24"/>
        </w:rPr>
        <w:t xml:space="preserve">Danych </w:t>
      </w:r>
      <w:r>
        <w:rPr>
          <w:rFonts w:ascii="Arial" w:hAnsi="Arial" w:cs="Arial"/>
          <w:sz w:val="24"/>
          <w:szCs w:val="24"/>
        </w:rPr>
        <w:t>O</w:t>
      </w:r>
      <w:r w:rsidRPr="00CB2206">
        <w:rPr>
          <w:rFonts w:ascii="Arial" w:hAnsi="Arial" w:cs="Arial"/>
          <w:sz w:val="24"/>
          <w:szCs w:val="24"/>
        </w:rPr>
        <w:t>sobowych</w:t>
      </w:r>
      <w:r>
        <w:rPr>
          <w:rFonts w:ascii="Arial" w:hAnsi="Arial" w:cs="Arial"/>
          <w:sz w:val="24"/>
          <w:szCs w:val="24"/>
        </w:rPr>
        <w:t xml:space="preserve"> – brak uwag;</w:t>
      </w:r>
    </w:p>
    <w:p w:rsidR="00CB2206" w:rsidRDefault="00CB2206" w:rsidP="00CB2206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Wojewoda Świętokrzyski – brak uwag;</w:t>
      </w:r>
    </w:p>
    <w:p w:rsidR="00CB2206" w:rsidRDefault="00CB2206" w:rsidP="00CB2206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Wojewoda Mazowiecki;</w:t>
      </w:r>
    </w:p>
    <w:p w:rsidR="00CB2206" w:rsidRPr="00CB2206" w:rsidRDefault="00CB2206" w:rsidP="00CB2206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B2206">
        <w:rPr>
          <w:rFonts w:ascii="Arial" w:hAnsi="Arial" w:cs="Arial"/>
          <w:sz w:val="24"/>
          <w:szCs w:val="24"/>
        </w:rPr>
        <w:t>Wojewoda Opolski.</w:t>
      </w:r>
    </w:p>
    <w:p w:rsidR="00D04D00" w:rsidRPr="0041315F" w:rsidRDefault="00D04D00" w:rsidP="00D04D00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Zestawienie wszystkich otrzymanych propozycji i uwag wraz z informacją o sposobie ich rozpatrzenia zostało załączone do niniejszego Raportu. Załącznik nr 1 zawiera zestawienie uwag otrzymanych w ramach konsultacji publicznych wraz z odniesieniem się do nich. Załącznik nr 2 zawiera zestawienie uwag otrzymanych w ramach opiniowania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w tym również opiniowania przez </w:t>
      </w:r>
      <w:proofErr w:type="spellStart"/>
      <w:r w:rsidRPr="0041315F">
        <w:rPr>
          <w:rFonts w:ascii="Arial" w:eastAsia="Times New Roman" w:hAnsi="Arial" w:cs="Arial"/>
          <w:sz w:val="24"/>
          <w:szCs w:val="24"/>
          <w:lang w:eastAsia="pl-PL"/>
        </w:rPr>
        <w:t>KWRiST</w:t>
      </w:r>
      <w:proofErr w:type="spellEnd"/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wraz z</w:t>
      </w:r>
      <w:r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stanowiskiem wnioskodawcy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Tabele te </w:t>
      </w:r>
      <w:r w:rsidRPr="00523590">
        <w:rPr>
          <w:rFonts w:ascii="Arial" w:eastAsia="Times New Roman" w:hAnsi="Arial" w:cs="Arial"/>
          <w:sz w:val="24"/>
          <w:szCs w:val="24"/>
          <w:lang w:eastAsia="pl-PL"/>
        </w:rPr>
        <w:t>zamieszczon</w:t>
      </w:r>
      <w:r>
        <w:rPr>
          <w:rFonts w:ascii="Arial" w:eastAsia="Times New Roman" w:hAnsi="Arial" w:cs="Arial"/>
          <w:sz w:val="24"/>
          <w:szCs w:val="24"/>
          <w:lang w:eastAsia="pl-PL"/>
        </w:rPr>
        <w:t>o w </w:t>
      </w:r>
      <w:r w:rsidRPr="00523590">
        <w:rPr>
          <w:rFonts w:ascii="Arial" w:eastAsia="Times New Roman" w:hAnsi="Arial" w:cs="Arial"/>
          <w:sz w:val="24"/>
          <w:szCs w:val="24"/>
          <w:lang w:eastAsia="pl-PL"/>
        </w:rPr>
        <w:t>serwisie „Rządowy Proces Legislacyjny”.</w:t>
      </w:r>
    </w:p>
    <w:p w:rsidR="00D04D00" w:rsidRPr="00321353" w:rsidRDefault="00D04D00" w:rsidP="00D04D0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321353">
        <w:rPr>
          <w:rFonts w:ascii="Arial" w:hAnsi="Arial" w:cs="Arial"/>
          <w:b/>
          <w:sz w:val="24"/>
          <w:szCs w:val="24"/>
        </w:rPr>
        <w:t>Przedstawienie wyników zasięgnięcia opinii, dokonania konsultacji albo uzgodnienia projektu z właściwymi organami i in</w:t>
      </w:r>
      <w:r>
        <w:rPr>
          <w:rFonts w:ascii="Arial" w:hAnsi="Arial" w:cs="Arial"/>
          <w:b/>
          <w:sz w:val="24"/>
          <w:szCs w:val="24"/>
        </w:rPr>
        <w:t>stytucjami Unii Europejskiej, w </w:t>
      </w:r>
      <w:r w:rsidRPr="00321353">
        <w:rPr>
          <w:rFonts w:ascii="Arial" w:hAnsi="Arial" w:cs="Arial"/>
          <w:b/>
          <w:sz w:val="24"/>
          <w:szCs w:val="24"/>
        </w:rPr>
        <w:t>tym Europejskim Bankiem Centralnym</w:t>
      </w:r>
    </w:p>
    <w:p w:rsidR="00D04D00" w:rsidRPr="0041315F" w:rsidRDefault="00D04D00" w:rsidP="00D04D00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Projekt rozporządzenia nie wymagał przedstawienia właściwym organom i instytucjom Unii Europejskiej, w tym Europejskiemu Bankowi Centralnemu, w celu uzyskania opinii, dokonania konsultacji albo uzgodnienia.</w:t>
      </w:r>
    </w:p>
    <w:p w:rsidR="00D04D00" w:rsidRPr="00321353" w:rsidRDefault="00D04D00" w:rsidP="00D04D0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21353">
        <w:rPr>
          <w:rFonts w:ascii="Arial" w:hAnsi="Arial" w:cs="Arial"/>
          <w:b/>
          <w:sz w:val="24"/>
          <w:szCs w:val="24"/>
        </w:rPr>
        <w:t>Wskazanie podmiotów, które zgłosiły zaintere</w:t>
      </w:r>
      <w:r>
        <w:rPr>
          <w:rFonts w:ascii="Arial" w:hAnsi="Arial" w:cs="Arial"/>
          <w:b/>
          <w:sz w:val="24"/>
          <w:szCs w:val="24"/>
        </w:rPr>
        <w:t>sowanie pracami nad projektem w </w:t>
      </w:r>
      <w:r w:rsidRPr="00321353">
        <w:rPr>
          <w:rFonts w:ascii="Arial" w:hAnsi="Arial" w:cs="Arial"/>
          <w:b/>
          <w:sz w:val="24"/>
          <w:szCs w:val="24"/>
        </w:rPr>
        <w:t>trybie przepisów o działalności lobbingowej w procesie stanowienia prawa, wraz ze wskazaniem kolejności dokonania zgłoszeń albo informację o ich braku</w:t>
      </w:r>
    </w:p>
    <w:p w:rsidR="00D04D00" w:rsidRPr="0041315F" w:rsidRDefault="00D04D00" w:rsidP="00D04D00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Zgodnie z </w:t>
      </w:r>
      <w:r w:rsidRPr="00E66642">
        <w:rPr>
          <w:rFonts w:ascii="Arial" w:eastAsia="Times New Roman" w:hAnsi="Arial" w:cs="Arial"/>
          <w:sz w:val="24"/>
          <w:szCs w:val="24"/>
          <w:lang w:eastAsia="pl-PL"/>
        </w:rPr>
        <w:t xml:space="preserve">art. 5 ustawy z dnia 7 lipca 2005 r. </w:t>
      </w:r>
      <w:r w:rsidRPr="005C0B0B">
        <w:rPr>
          <w:rFonts w:ascii="Arial" w:eastAsia="Times New Roman" w:hAnsi="Arial" w:cs="Arial"/>
          <w:i/>
          <w:sz w:val="24"/>
          <w:szCs w:val="24"/>
          <w:lang w:eastAsia="pl-PL"/>
        </w:rPr>
        <w:t>o działalności lobbingowej w procesie stanowienia prawa</w:t>
      </w:r>
      <w:r w:rsidRPr="00E66642">
        <w:rPr>
          <w:rFonts w:ascii="Arial" w:eastAsia="Times New Roman" w:hAnsi="Arial" w:cs="Arial"/>
          <w:sz w:val="24"/>
          <w:szCs w:val="24"/>
          <w:lang w:eastAsia="pl-PL"/>
        </w:rPr>
        <w:t xml:space="preserve"> (Dz. U. z 2017 r. poz. 248) oraz § 52 ust. 1 uchwały nr 190 Rady Ministrów z dnia 29 października 2013 r. – </w:t>
      </w:r>
      <w:r w:rsidRPr="005C0B0B">
        <w:rPr>
          <w:rFonts w:ascii="Arial" w:eastAsia="Times New Roman" w:hAnsi="Arial" w:cs="Arial"/>
          <w:i/>
          <w:sz w:val="24"/>
          <w:szCs w:val="24"/>
          <w:lang w:eastAsia="pl-PL"/>
        </w:rPr>
        <w:t>Regulamin pracy Rady Ministrów</w:t>
      </w:r>
      <w:r w:rsidRPr="00E66642">
        <w:rPr>
          <w:rFonts w:ascii="Arial" w:eastAsia="Times New Roman" w:hAnsi="Arial" w:cs="Arial"/>
          <w:sz w:val="24"/>
          <w:szCs w:val="24"/>
          <w:lang w:eastAsia="pl-PL"/>
        </w:rPr>
        <w:t xml:space="preserve"> (M.P. z </w:t>
      </w:r>
      <w:r w:rsidRPr="00E66642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2016 r. poz. 1006, z </w:t>
      </w:r>
      <w:proofErr w:type="spellStart"/>
      <w:r w:rsidRPr="00E66642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E66642">
        <w:rPr>
          <w:rFonts w:ascii="Arial" w:eastAsia="Times New Roman" w:hAnsi="Arial" w:cs="Arial"/>
          <w:sz w:val="24"/>
          <w:szCs w:val="24"/>
          <w:lang w:eastAsia="pl-PL"/>
        </w:rPr>
        <w:t>. zm.),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projekt rozporządzenia został</w:t>
      </w:r>
      <w:r w:rsidRPr="00E66642">
        <w:rPr>
          <w:rFonts w:ascii="Arial" w:eastAsia="Times New Roman" w:hAnsi="Arial" w:cs="Arial"/>
          <w:sz w:val="24"/>
          <w:szCs w:val="24"/>
          <w:lang w:eastAsia="pl-PL"/>
        </w:rPr>
        <w:t xml:space="preserve"> udostępniony w Biuletynie Informacji Publicznej na stronie podmiotowej Rządowego Centrum Legislacji, w serwisie „Rządowy Proces Legislacyjny”.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>Nie zgłoszono zainteresowania pra</w:t>
      </w:r>
      <w:r>
        <w:rPr>
          <w:rFonts w:ascii="Arial" w:eastAsia="Times New Roman" w:hAnsi="Arial" w:cs="Arial"/>
          <w:sz w:val="24"/>
          <w:szCs w:val="24"/>
          <w:lang w:eastAsia="pl-PL"/>
        </w:rPr>
        <w:t>cami nad projektem w trybie ww. 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>ustawy o działalności lobbingowej w procesie stanowienia prawa.</w:t>
      </w:r>
    </w:p>
    <w:p w:rsidR="00D04D00" w:rsidRPr="0041315F" w:rsidRDefault="00D04D00" w:rsidP="00D04D00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4D00" w:rsidRPr="0041315F" w:rsidRDefault="00D04D00" w:rsidP="00D04D00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u w:val="single"/>
          <w:lang w:eastAsia="pl-PL"/>
        </w:rPr>
        <w:t>Załączniki:</w:t>
      </w:r>
    </w:p>
    <w:p w:rsidR="00D04D00" w:rsidRPr="0041315F" w:rsidRDefault="00D04D00" w:rsidP="00D04D00">
      <w:pPr>
        <w:pStyle w:val="Akapitzlist"/>
        <w:numPr>
          <w:ilvl w:val="0"/>
          <w:numId w:val="3"/>
        </w:numPr>
        <w:spacing w:before="120" w:after="120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Tabelaryczne zestawienie uwag otrzymanych w ramach konsultacji publicznych;</w:t>
      </w:r>
    </w:p>
    <w:p w:rsidR="00D04D00" w:rsidRPr="0041315F" w:rsidRDefault="00D04D00" w:rsidP="00D04D00">
      <w:pPr>
        <w:pStyle w:val="Akapitzlist"/>
        <w:numPr>
          <w:ilvl w:val="0"/>
          <w:numId w:val="3"/>
        </w:numPr>
        <w:spacing w:before="120" w:after="120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Tabelaryczne zestawienie uwag otrzymanych w ramach </w:t>
      </w:r>
      <w:r w:rsidRPr="006B3ECE">
        <w:rPr>
          <w:rFonts w:ascii="Arial" w:eastAsia="Times New Roman" w:hAnsi="Arial" w:cs="Arial"/>
          <w:sz w:val="24"/>
          <w:szCs w:val="24"/>
          <w:lang w:eastAsia="pl-PL"/>
        </w:rPr>
        <w:t xml:space="preserve">opiniowania, w tym </w:t>
      </w:r>
      <w:proofErr w:type="spellStart"/>
      <w:r w:rsidRPr="006B3ECE">
        <w:rPr>
          <w:rFonts w:ascii="Arial" w:eastAsia="Times New Roman" w:hAnsi="Arial" w:cs="Arial"/>
          <w:sz w:val="24"/>
          <w:szCs w:val="24"/>
          <w:lang w:eastAsia="pl-PL"/>
        </w:rPr>
        <w:t>KWRiST</w:t>
      </w:r>
      <w:proofErr w:type="spellEnd"/>
      <w:r w:rsidRPr="0041315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04D00" w:rsidRPr="0041315F" w:rsidRDefault="00D04D00" w:rsidP="00D04D00">
      <w:pPr>
        <w:pStyle w:val="Akapitzlist"/>
        <w:spacing w:before="120"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389E" w:rsidRPr="00D04D00" w:rsidRDefault="00D9389E"/>
    <w:sectPr w:rsidR="00D9389E" w:rsidRPr="00D04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1C1A"/>
    <w:multiLevelType w:val="hybridMultilevel"/>
    <w:tmpl w:val="50EE4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F0014"/>
    <w:multiLevelType w:val="hybridMultilevel"/>
    <w:tmpl w:val="71F2EF80"/>
    <w:lvl w:ilvl="0" w:tplc="6838C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33930"/>
    <w:multiLevelType w:val="hybridMultilevel"/>
    <w:tmpl w:val="3D068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563F61"/>
    <w:multiLevelType w:val="hybridMultilevel"/>
    <w:tmpl w:val="6068E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ED481D"/>
    <w:multiLevelType w:val="hybridMultilevel"/>
    <w:tmpl w:val="C378528C"/>
    <w:lvl w:ilvl="0" w:tplc="35E0322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00E93"/>
    <w:multiLevelType w:val="hybridMultilevel"/>
    <w:tmpl w:val="E6EA5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823290"/>
    <w:multiLevelType w:val="hybridMultilevel"/>
    <w:tmpl w:val="E6EA5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7289F"/>
    <w:multiLevelType w:val="hybridMultilevel"/>
    <w:tmpl w:val="1EAAB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2E0"/>
    <w:rsid w:val="00077B60"/>
    <w:rsid w:val="00084994"/>
    <w:rsid w:val="00316A4D"/>
    <w:rsid w:val="003C7EDD"/>
    <w:rsid w:val="00417452"/>
    <w:rsid w:val="005C0B0B"/>
    <w:rsid w:val="006149D3"/>
    <w:rsid w:val="0074554A"/>
    <w:rsid w:val="009D32E0"/>
    <w:rsid w:val="00BE459C"/>
    <w:rsid w:val="00CB2206"/>
    <w:rsid w:val="00D04D00"/>
    <w:rsid w:val="00D9389E"/>
    <w:rsid w:val="00EF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D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D04D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04D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D04D0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5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54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55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55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55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5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54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D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D04D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04D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D04D0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5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54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55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55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55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5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5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Zagrobelna</dc:creator>
  <cp:lastModifiedBy>Katarzyna Zagrobelna</cp:lastModifiedBy>
  <cp:revision>4</cp:revision>
  <dcterms:created xsi:type="dcterms:W3CDTF">2021-12-06T10:53:00Z</dcterms:created>
  <dcterms:modified xsi:type="dcterms:W3CDTF">2021-12-06T10:58:00Z</dcterms:modified>
</cp:coreProperties>
</file>